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FE9061" w14:textId="7F52DBD9" w:rsidR="006752CA" w:rsidRPr="00A4399B" w:rsidRDefault="00986F95" w:rsidP="00986F95">
      <w:pPr>
        <w:pStyle w:val="Vahedeta"/>
        <w:rPr>
          <w:rFonts w:ascii="Arial" w:hAnsi="Arial" w:cs="Arial"/>
          <w:b/>
          <w:bCs/>
          <w:sz w:val="24"/>
          <w:szCs w:val="24"/>
        </w:rPr>
      </w:pPr>
      <w:proofErr w:type="spellStart"/>
      <w:r w:rsidRPr="00A4399B">
        <w:rPr>
          <w:rFonts w:ascii="Arial" w:hAnsi="Arial" w:cs="Arial"/>
          <w:b/>
          <w:bCs/>
          <w:sz w:val="24"/>
          <w:szCs w:val="24"/>
        </w:rPr>
        <w:t>Lähta</w:t>
      </w:r>
      <w:proofErr w:type="spellEnd"/>
      <w:r w:rsidRPr="00A4399B">
        <w:rPr>
          <w:rFonts w:ascii="Arial" w:hAnsi="Arial" w:cs="Arial"/>
          <w:b/>
          <w:bCs/>
          <w:sz w:val="24"/>
          <w:szCs w:val="24"/>
        </w:rPr>
        <w:t xml:space="preserve"> Lageda DP eskiisi ettepanekud</w:t>
      </w:r>
    </w:p>
    <w:p w14:paraId="4A690C76" w14:textId="77777777" w:rsidR="00986F95" w:rsidRDefault="00986F95" w:rsidP="00986F95">
      <w:pPr>
        <w:pStyle w:val="Vahedeta"/>
        <w:rPr>
          <w:rFonts w:ascii="Times New Roman" w:hAnsi="Times New Roman" w:cs="Times New Roman"/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562"/>
        <w:gridCol w:w="1985"/>
        <w:gridCol w:w="7948"/>
        <w:gridCol w:w="3499"/>
      </w:tblGrid>
      <w:tr w:rsidR="00986F95" w14:paraId="3E7515F5" w14:textId="77777777" w:rsidTr="00986F95">
        <w:tc>
          <w:tcPr>
            <w:tcW w:w="562" w:type="dxa"/>
            <w:shd w:val="clear" w:color="auto" w:fill="E7E6E6" w:themeFill="background2"/>
          </w:tcPr>
          <w:p w14:paraId="1721471C" w14:textId="1E3F2507" w:rsidR="00986F95" w:rsidRPr="00764DBB" w:rsidRDefault="00986F95" w:rsidP="00986F95">
            <w:pPr>
              <w:pStyle w:val="Vahedet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4DBB">
              <w:rPr>
                <w:rFonts w:ascii="Arial" w:hAnsi="Arial" w:cs="Arial"/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1985" w:type="dxa"/>
            <w:shd w:val="clear" w:color="auto" w:fill="E7E6E6" w:themeFill="background2"/>
          </w:tcPr>
          <w:p w14:paraId="5233878E" w14:textId="77777777" w:rsidR="00986F95" w:rsidRPr="00764DBB" w:rsidRDefault="00986F95" w:rsidP="00986F95">
            <w:pPr>
              <w:pStyle w:val="Vahedet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4DBB">
              <w:rPr>
                <w:rFonts w:ascii="Arial" w:hAnsi="Arial" w:cs="Arial"/>
                <w:b/>
                <w:bCs/>
                <w:sz w:val="24"/>
                <w:szCs w:val="24"/>
              </w:rPr>
              <w:t>Esitaja</w:t>
            </w:r>
          </w:p>
          <w:p w14:paraId="72B1B930" w14:textId="429C3E3D" w:rsidR="00986F95" w:rsidRPr="00764DBB" w:rsidRDefault="00986F95" w:rsidP="00986F95">
            <w:pPr>
              <w:pStyle w:val="Vahedet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948" w:type="dxa"/>
            <w:shd w:val="clear" w:color="auto" w:fill="E7E6E6" w:themeFill="background2"/>
          </w:tcPr>
          <w:p w14:paraId="271A533C" w14:textId="6B6509EB" w:rsidR="00986F95" w:rsidRPr="00764DBB" w:rsidRDefault="00986F95" w:rsidP="00986F95">
            <w:pPr>
              <w:pStyle w:val="Vahedet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4DBB">
              <w:rPr>
                <w:rFonts w:ascii="Arial" w:hAnsi="Arial" w:cs="Arial"/>
                <w:b/>
                <w:bCs/>
                <w:sz w:val="24"/>
                <w:szCs w:val="24"/>
              </w:rPr>
              <w:t>Ettepanek</w:t>
            </w:r>
          </w:p>
        </w:tc>
        <w:tc>
          <w:tcPr>
            <w:tcW w:w="3499" w:type="dxa"/>
            <w:shd w:val="clear" w:color="auto" w:fill="E7E6E6" w:themeFill="background2"/>
          </w:tcPr>
          <w:p w14:paraId="37F7F4BF" w14:textId="1B033320" w:rsidR="00986F95" w:rsidRPr="00764DBB" w:rsidRDefault="00760D83" w:rsidP="00986F95">
            <w:pPr>
              <w:pStyle w:val="Vahedeta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KOV</w:t>
            </w:r>
            <w:r w:rsidR="00986F95" w:rsidRPr="00764D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F321B3">
              <w:rPr>
                <w:rFonts w:ascii="Arial" w:hAnsi="Arial" w:cs="Arial"/>
                <w:b/>
                <w:bCs/>
                <w:sz w:val="24"/>
                <w:szCs w:val="24"/>
              </w:rPr>
              <w:t>esialgn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 </w:t>
            </w:r>
            <w:r w:rsidR="00986F95" w:rsidRPr="00764DBB">
              <w:rPr>
                <w:rFonts w:ascii="Arial" w:hAnsi="Arial" w:cs="Arial"/>
                <w:b/>
                <w:bCs/>
                <w:sz w:val="24"/>
                <w:szCs w:val="24"/>
              </w:rPr>
              <w:t>seisukoht</w:t>
            </w:r>
          </w:p>
        </w:tc>
      </w:tr>
      <w:tr w:rsidR="00986F95" w14:paraId="59EE21A5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2CD8384A" w14:textId="3C036E66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48974422" w14:textId="77777777" w:rsidR="00986F95" w:rsidRDefault="00764DBB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Terviseamet</w:t>
            </w:r>
          </w:p>
          <w:p w14:paraId="7DF43204" w14:textId="33E5A23C" w:rsidR="00001F99" w:rsidRDefault="00001F99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(01.07.2024)</w:t>
            </w:r>
          </w:p>
        </w:tc>
        <w:tc>
          <w:tcPr>
            <w:tcW w:w="7948" w:type="dxa"/>
          </w:tcPr>
          <w:p w14:paraId="4BA7A535" w14:textId="77777777" w:rsidR="00986F95" w:rsidRDefault="00764DBB" w:rsidP="002C65B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Joogivee kvaliteet, siseruumide müratase, väliste allikate müratase, ehitus- ja kasutusaegsed vibratsioonitasemed peavad vastama vastavalt kehtestatud normidele.</w:t>
            </w:r>
            <w:r w:rsidR="002C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BB" w:rsidRPr="002C65BB">
              <w:rPr>
                <w:rFonts w:ascii="Times New Roman" w:hAnsi="Times New Roman" w:cs="Times New Roman"/>
                <w:sz w:val="24"/>
                <w:szCs w:val="24"/>
              </w:rPr>
              <w:t>Tehnoseadmed</w:t>
            </w:r>
            <w:r w:rsidR="002C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BB" w:rsidRPr="002C65BB">
              <w:rPr>
                <w:rFonts w:ascii="Times New Roman" w:hAnsi="Times New Roman" w:cs="Times New Roman"/>
                <w:sz w:val="24"/>
                <w:szCs w:val="24"/>
              </w:rPr>
              <w:t>(kliimaseadmed, ventilatsioon jms) valida ja</w:t>
            </w:r>
            <w:r w:rsidR="002C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BB" w:rsidRPr="002C65BB">
              <w:rPr>
                <w:rFonts w:ascii="Times New Roman" w:hAnsi="Times New Roman" w:cs="Times New Roman"/>
                <w:sz w:val="24"/>
                <w:szCs w:val="24"/>
              </w:rPr>
              <w:t>paigutada selliselt, et müratasemed</w:t>
            </w:r>
            <w:r w:rsidR="002C65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C65BB" w:rsidRPr="002C65BB">
              <w:rPr>
                <w:rFonts w:ascii="Times New Roman" w:hAnsi="Times New Roman" w:cs="Times New Roman"/>
                <w:sz w:val="24"/>
                <w:szCs w:val="24"/>
              </w:rPr>
              <w:t>vastaksid</w:t>
            </w:r>
            <w:r w:rsidR="002C65BB">
              <w:rPr>
                <w:rFonts w:ascii="Times New Roman" w:hAnsi="Times New Roman" w:cs="Times New Roman"/>
                <w:sz w:val="24"/>
                <w:szCs w:val="24"/>
              </w:rPr>
              <w:t xml:space="preserve"> mürakategooria sihtväärtustele.</w:t>
            </w:r>
          </w:p>
          <w:p w14:paraId="28F4BD8F" w14:textId="77777777" w:rsidR="00D82A98" w:rsidRDefault="002C65BB" w:rsidP="002C65B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 xml:space="preserve">Planeeritava ala siseruumides tuleb tagada radooniohutu keskkond. </w:t>
            </w:r>
          </w:p>
          <w:p w14:paraId="5A123DDC" w14:textId="03A340AC" w:rsidR="002C65BB" w:rsidRDefault="002C65BB" w:rsidP="002C65B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Tähelepanu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tuleb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pöörata asjaolule, et radoonisisaldus ei ole pinnases ühtlaselt jaotunud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ning elamutes 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ühiskasutusega hoonetes võib radoon põhjustada riski tervisele.</w:t>
            </w:r>
          </w:p>
          <w:p w14:paraId="0B8300B6" w14:textId="77777777" w:rsidR="002C65BB" w:rsidRDefault="002C65BB" w:rsidP="002C65B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Arvestada EVS-EN 17037:2019 „Päevavalgus hoonetes“ nõuetega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C6C25A4" w14:textId="77777777" w:rsidR="002C65BB" w:rsidRDefault="002C65BB" w:rsidP="002C65B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Ennetamaks elektripaigaldistest tulenevaid võimalikke ohte, tuleks vältida hoonete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C65BB">
              <w:rPr>
                <w:rFonts w:ascii="Times New Roman" w:hAnsi="Times New Roman" w:cs="Times New Roman"/>
                <w:sz w:val="24"/>
                <w:szCs w:val="24"/>
              </w:rPr>
              <w:t>planeerimist elektripaigaldiste kaitsevööndisse.</w:t>
            </w:r>
          </w:p>
          <w:p w14:paraId="1C2FBA11" w14:textId="0780A275" w:rsidR="002C65BB" w:rsidRDefault="002C65BB" w:rsidP="002C65BB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1A3BBD1E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E01E654" w14:textId="04F18CE8" w:rsidR="0009617C" w:rsidRDefault="0009617C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Arvestada ehitustööde ja hoonete ekspluateerimise käigus</w:t>
            </w:r>
          </w:p>
        </w:tc>
      </w:tr>
      <w:tr w:rsidR="00986F95" w14:paraId="23BC0AED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1F8D9DF8" w14:textId="6AAF215C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5270BB2C" w14:textId="77777777" w:rsidR="00986F95" w:rsidRDefault="00417B97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Maa-amet</w:t>
            </w:r>
          </w:p>
          <w:p w14:paraId="16F20392" w14:textId="4A9E50D5" w:rsidR="00001F99" w:rsidRDefault="00001F99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(02.07.2024)</w:t>
            </w:r>
          </w:p>
        </w:tc>
        <w:tc>
          <w:tcPr>
            <w:tcW w:w="7948" w:type="dxa"/>
          </w:tcPr>
          <w:p w14:paraId="1BC22F74" w14:textId="3E25C2EA" w:rsidR="00D82A98" w:rsidRDefault="00D82A98" w:rsidP="00D82A9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MaaRS</w:t>
            </w:r>
            <w:proofErr w:type="spellEnd"/>
            <w:r w:rsidRPr="00D82A98">
              <w:rPr>
                <w:rFonts w:ascii="Times New Roman" w:hAnsi="Times New Roman" w:cs="Times New Roman"/>
                <w:sz w:val="24"/>
                <w:szCs w:val="24"/>
              </w:rPr>
              <w:t xml:space="preserve"> § 25 lõike 3 kohaselt tuleb enne </w:t>
            </w:r>
            <w:proofErr w:type="spellStart"/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MaaRS</w:t>
            </w:r>
            <w:proofErr w:type="spellEnd"/>
            <w:r w:rsidRPr="00D82A98">
              <w:rPr>
                <w:rFonts w:ascii="Times New Roman" w:hAnsi="Times New Roman" w:cs="Times New Roman"/>
                <w:sz w:val="24"/>
                <w:szCs w:val="24"/>
              </w:rPr>
              <w:t xml:space="preserve"> alusel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munitsipaalomandisse antud maa võõrandamist ja hoonestusõigusega koormamist välja selgitada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kinnisasja vajalikkus riigile vastavalt riigivaraseaduse (edaspidi RVS) §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lõikele 1</w:t>
            </w:r>
            <w:r w:rsidR="00916511">
              <w:rPr>
                <w:rFonts w:ascii="Times New Roman" w:hAnsi="Times New Roman" w:cs="Times New Roman"/>
                <w:sz w:val="24"/>
                <w:szCs w:val="24"/>
              </w:rPr>
              <w:t>¹.</w:t>
            </w:r>
          </w:p>
          <w:p w14:paraId="403A6353" w14:textId="1B014BB5" w:rsidR="00986F95" w:rsidRDefault="00D82A98" w:rsidP="00D82A9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RVS § 33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lõike 1¹ kohaselt selgitab kohaliku omavalitsuse üksus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mõistliku aja jooksul enne RVS § 33 lõike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 xml:space="preserve">1 punkti 1 või 3¹ või </w:t>
            </w:r>
            <w:proofErr w:type="spellStart"/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MaaRS</w:t>
            </w:r>
            <w:proofErr w:type="spellEnd"/>
            <w:r w:rsidRPr="00D82A98">
              <w:rPr>
                <w:rFonts w:ascii="Times New Roman" w:hAnsi="Times New Roman" w:cs="Times New Roman"/>
                <w:sz w:val="24"/>
                <w:szCs w:val="24"/>
              </w:rPr>
              <w:t xml:space="preserve"> alusel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omandatud kinnisasja võõrandamist või hoonestusõigusega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koormamist välja kinnisasja vajalikkuse riigile. Palume arvestada, et riigil on õigus kinnisasja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tasuta omandamiseks kui see on vajalik tema ülesannete täitmiseks. Riik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hüvitab sellele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kinnisasjale tehtud kasulikud kulutused, kui nendega 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kinnisasja oluliselt parendatud. Palume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82A98">
              <w:rPr>
                <w:rFonts w:ascii="Times New Roman" w:hAnsi="Times New Roman" w:cs="Times New Roman"/>
                <w:sz w:val="24"/>
                <w:szCs w:val="24"/>
              </w:rPr>
              <w:t>hoida Maa-ametit kursis detailplaneeringu edasise menetlemisega.</w:t>
            </w:r>
          </w:p>
          <w:p w14:paraId="5D7FAEA9" w14:textId="3C650BFD" w:rsidR="00D82A98" w:rsidRDefault="00D82A98" w:rsidP="00D82A98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3B8318AF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65C7332" w14:textId="39D0AB13" w:rsidR="004D0EDA" w:rsidRDefault="004D0EDA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Arvestada</w:t>
            </w:r>
            <w:r w:rsidR="00E3415D">
              <w:rPr>
                <w:rFonts w:ascii="Times New Roman" w:hAnsi="Times New Roman" w:cs="Times New Roman"/>
                <w:sz w:val="24"/>
                <w:szCs w:val="24"/>
              </w:rPr>
              <w:t>, kui KOV hakkab reaalselt krunte võõrandama</w:t>
            </w:r>
          </w:p>
        </w:tc>
      </w:tr>
      <w:tr w:rsidR="00986F95" w14:paraId="1032A3C5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7FFBDDB1" w14:textId="5B9FAC40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2895611" w14:textId="77777777" w:rsidR="00986F95" w:rsidRDefault="00E860C0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AS Kunda Vesi</w:t>
            </w:r>
          </w:p>
          <w:p w14:paraId="7C74C6F5" w14:textId="4A88BB80" w:rsidR="00E850D6" w:rsidRDefault="00E850D6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(17.07.</w:t>
            </w:r>
            <w:r w:rsidR="00EF089B">
              <w:rPr>
                <w:rFonts w:ascii="Times New Roman" w:hAnsi="Times New Roman" w:cs="Times New Roman"/>
                <w:sz w:val="24"/>
                <w:szCs w:val="24"/>
              </w:rPr>
              <w:t>2024)</w:t>
            </w:r>
          </w:p>
        </w:tc>
        <w:tc>
          <w:tcPr>
            <w:tcW w:w="7948" w:type="dxa"/>
          </w:tcPr>
          <w:p w14:paraId="07025E14" w14:textId="6E2D6DA8" w:rsidR="006F0E3E" w:rsidRPr="006F0E3E" w:rsidRDefault="00D747DA" w:rsidP="006F0E3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DP-t</w:t>
            </w:r>
            <w:r w:rsidR="006F0E3E" w:rsidRPr="006F0E3E">
              <w:rPr>
                <w:rFonts w:ascii="Times New Roman" w:hAnsi="Times New Roman" w:cs="Times New Roman"/>
                <w:sz w:val="24"/>
                <w:szCs w:val="24"/>
              </w:rPr>
              <w:t xml:space="preserve"> läbib Kunda ühiskanalisatsioonitorustik (kollektor) ja ehkki kaitseala on 2 meetrit, siis avarii korral peab olema tagatud igakülgne ligipääs. Rõhutame, et sealt liigub läbi 90% linna kanalisatsioonist. </w:t>
            </w:r>
          </w:p>
          <w:p w14:paraId="00DFE03D" w14:textId="77777777" w:rsidR="006F0E3E" w:rsidRPr="006F0E3E" w:rsidRDefault="006F0E3E" w:rsidP="006F0E3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6F0E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Ilmselt oleks mõistlikum vältida kruntide paigutamist kanalisatsioonitorustikule ja jätta kanalisatsioonitorustik haljasriba alla. Ka ei ole mõistlik renoveeritud Spordi tänava kanalisatsioonitorustiku likvideerimine. </w:t>
            </w:r>
          </w:p>
          <w:p w14:paraId="5984E7DB" w14:textId="77777777" w:rsidR="00986F95" w:rsidRDefault="006F0E3E" w:rsidP="006F0E3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Juhime ka tähelepanu et planeeringu ala läheduses asub Kunda linna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reoveepuhasti (aadressil Lepiku tee 20), millest tulenevalt ebasoodsate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tuuleolude korral võib reoveesette stabiliseerimise käigus tekkiv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käärimisprotsessi lõhn levida planeeritavate elamukruntideni (</w:t>
            </w:r>
            <w:proofErr w:type="spellStart"/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pos</w:t>
            </w:r>
            <w:proofErr w:type="spellEnd"/>
            <w:r w:rsidRPr="006F0E3E">
              <w:rPr>
                <w:rFonts w:ascii="Times New Roman" w:hAnsi="Times New Roman" w:cs="Times New Roman"/>
                <w:sz w:val="24"/>
                <w:szCs w:val="24"/>
              </w:rPr>
              <w:t xml:space="preserve"> 1-pos 7).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Kui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viia kruntide võimalik müügihind liigsete kulutustega kõrgeks (aga kollektori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ümberehitamine seda oleks), ei pruugi ostuhuvi olla liiga suur või hilisem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elamute ehitamine liiga aktiivne. Ka ei sooviks inimesed osta krunti, mida läbib</w:t>
            </w:r>
            <w:r w:rsidR="00FC07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0E3E">
              <w:rPr>
                <w:rFonts w:ascii="Times New Roman" w:hAnsi="Times New Roman" w:cs="Times New Roman"/>
                <w:sz w:val="24"/>
                <w:szCs w:val="24"/>
              </w:rPr>
              <w:t>linna suurim kanalisatsioonitorustik.</w:t>
            </w:r>
          </w:p>
          <w:p w14:paraId="2701A85B" w14:textId="2F8CAA85" w:rsidR="00FC0739" w:rsidRDefault="00FC0739" w:rsidP="006F0E3E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0DC512AA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5A46E93" w14:textId="543BD8DF" w:rsidR="00BC6DB4" w:rsidRDefault="00BC6DB4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Arvestada ja teha planeeringu </w:t>
            </w:r>
            <w:r w:rsidR="00371B21">
              <w:rPr>
                <w:rFonts w:ascii="Times New Roman" w:hAnsi="Times New Roman" w:cs="Times New Roman"/>
                <w:sz w:val="24"/>
                <w:szCs w:val="24"/>
              </w:rPr>
              <w:t>eskiisis muudatused</w:t>
            </w:r>
          </w:p>
        </w:tc>
      </w:tr>
      <w:tr w:rsidR="00986F95" w14:paraId="75A7ACF9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01C1700C" w14:textId="179FE753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4F427AA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</w:tcPr>
          <w:p w14:paraId="55A2A483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5B8E1AD1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95" w14:paraId="4D0051BE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3CA3BF9F" w14:textId="6C7A06FC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70FB17A4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</w:tcPr>
          <w:p w14:paraId="6BC6E975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48F72983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95" w14:paraId="77FEC92D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204CC6FC" w14:textId="206AD55B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3C7A66AC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</w:tcPr>
          <w:p w14:paraId="3EC1A602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260A662E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86F95" w14:paraId="309F6CF4" w14:textId="77777777" w:rsidTr="00986F95">
        <w:tc>
          <w:tcPr>
            <w:tcW w:w="562" w:type="dxa"/>
            <w:shd w:val="clear" w:color="auto" w:fill="F2F2F2" w:themeFill="background1" w:themeFillShade="F2"/>
          </w:tcPr>
          <w:p w14:paraId="0478B4B8" w14:textId="3D87B570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  <w:shd w:val="clear" w:color="auto" w:fill="F2F2F2" w:themeFill="background1" w:themeFillShade="F2"/>
          </w:tcPr>
          <w:p w14:paraId="25B9A394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48" w:type="dxa"/>
          </w:tcPr>
          <w:p w14:paraId="5DC52919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99" w:type="dxa"/>
          </w:tcPr>
          <w:p w14:paraId="6FC69718" w14:textId="77777777" w:rsidR="00986F95" w:rsidRDefault="00986F95" w:rsidP="00986F95">
            <w:pPr>
              <w:pStyle w:val="Vahedet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94909A" w14:textId="77777777" w:rsidR="00986F95" w:rsidRPr="00986F95" w:rsidRDefault="00986F95" w:rsidP="00986F9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3D2B6D77" w14:textId="77777777" w:rsidR="00986F95" w:rsidRPr="00986F95" w:rsidRDefault="00986F95" w:rsidP="00986F95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5DC097DC" w14:textId="77777777" w:rsidR="00986F95" w:rsidRPr="00986F95" w:rsidRDefault="00986F95">
      <w:pPr>
        <w:rPr>
          <w:rFonts w:ascii="Times New Roman" w:hAnsi="Times New Roman" w:cs="Times New Roman"/>
          <w:sz w:val="24"/>
          <w:szCs w:val="24"/>
        </w:rPr>
      </w:pPr>
    </w:p>
    <w:sectPr w:rsidR="00986F95" w:rsidRPr="00986F95" w:rsidSect="00986F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6F95"/>
    <w:rsid w:val="00001F99"/>
    <w:rsid w:val="0009617C"/>
    <w:rsid w:val="00201F89"/>
    <w:rsid w:val="002C65BB"/>
    <w:rsid w:val="00371B21"/>
    <w:rsid w:val="00417B97"/>
    <w:rsid w:val="004D0EDA"/>
    <w:rsid w:val="005F0949"/>
    <w:rsid w:val="006752CA"/>
    <w:rsid w:val="006F0E3E"/>
    <w:rsid w:val="00760D83"/>
    <w:rsid w:val="00764DBB"/>
    <w:rsid w:val="00916511"/>
    <w:rsid w:val="009525C9"/>
    <w:rsid w:val="00986F95"/>
    <w:rsid w:val="00A4399B"/>
    <w:rsid w:val="00BC6DB4"/>
    <w:rsid w:val="00C464FC"/>
    <w:rsid w:val="00C80881"/>
    <w:rsid w:val="00D747DA"/>
    <w:rsid w:val="00D82A98"/>
    <w:rsid w:val="00E3415D"/>
    <w:rsid w:val="00E850D6"/>
    <w:rsid w:val="00E860C0"/>
    <w:rsid w:val="00EF089B"/>
    <w:rsid w:val="00F321B3"/>
    <w:rsid w:val="00FC0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5D3DB"/>
  <w15:chartTrackingRefBased/>
  <w15:docId w15:val="{106D00CB-37C1-47FF-9217-C882C3268B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986F95"/>
    <w:pPr>
      <w:spacing w:after="0" w:line="240" w:lineRule="auto"/>
    </w:pPr>
  </w:style>
  <w:style w:type="table" w:styleId="Kontuurtabel">
    <w:name w:val="Table Grid"/>
    <w:basedOn w:val="Normaaltabel"/>
    <w:uiPriority w:val="39"/>
    <w:rsid w:val="00986F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419</Words>
  <Characters>2431</Characters>
  <Application>Microsoft Office Word</Application>
  <DocSecurity>0</DocSecurity>
  <Lines>20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Marit Laast | Viru-Nigula.ee</dc:creator>
  <cp:keywords/>
  <dc:description/>
  <cp:lastModifiedBy>Marit Laast | Viru-Nigula.ee</cp:lastModifiedBy>
  <cp:revision>23</cp:revision>
  <dcterms:created xsi:type="dcterms:W3CDTF">2024-07-18T05:32:00Z</dcterms:created>
  <dcterms:modified xsi:type="dcterms:W3CDTF">2024-12-16T07:19:00Z</dcterms:modified>
</cp:coreProperties>
</file>